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ECCDCB" w14:textId="77777777" w:rsidR="00BF1EFA" w:rsidRDefault="00BF1EFA">
      <w:pPr>
        <w:pStyle w:val="form-e"/>
        <w:tabs>
          <w:tab w:val="clear" w:pos="0"/>
        </w:tabs>
      </w:pPr>
      <w:r>
        <w:t>Form 61J</w:t>
      </w:r>
    </w:p>
    <w:p w14:paraId="639FB00C" w14:textId="77777777" w:rsidR="00BF1EFA" w:rsidRDefault="00BF1EFA">
      <w:pPr>
        <w:pStyle w:val="act-e"/>
        <w:tabs>
          <w:tab w:val="clear" w:pos="0"/>
        </w:tabs>
      </w:pPr>
      <w:r>
        <w:t>Courts of Justice Act</w:t>
      </w:r>
    </w:p>
    <w:p w14:paraId="0031AB42" w14:textId="77777777" w:rsidR="00BF1EFA" w:rsidRDefault="00BF1EFA">
      <w:pPr>
        <w:pStyle w:val="subject-e"/>
        <w:tabs>
          <w:tab w:val="clear" w:pos="0"/>
        </w:tabs>
      </w:pPr>
      <w:r>
        <w:t>order dismissing motion for leave to appeal for delay</w:t>
      </w:r>
    </w:p>
    <w:p w14:paraId="0C83AFDD" w14:textId="77777777" w:rsidR="00BF1EFA" w:rsidRDefault="00BF1EFA">
      <w:pPr>
        <w:pStyle w:val="zheading3-e"/>
        <w:tabs>
          <w:tab w:val="clear" w:pos="0"/>
        </w:tabs>
        <w:spacing w:before="240" w:after="319"/>
        <w:rPr>
          <w:i/>
        </w:rPr>
      </w:pPr>
      <w:r>
        <w:rPr>
          <w:i/>
        </w:rPr>
        <w:t>(General heading in accordance with Form 61B)</w:t>
      </w:r>
    </w:p>
    <w:p w14:paraId="32FE5D32" w14:textId="77777777" w:rsidR="00BF1EFA" w:rsidRDefault="00BF1EFA">
      <w:pPr>
        <w:pStyle w:val="zheadingx-e"/>
        <w:tabs>
          <w:tab w:val="clear" w:pos="0"/>
        </w:tabs>
        <w:spacing w:after="319"/>
      </w:pPr>
      <w:r>
        <w:t>order dismissing motion for leave</w:t>
      </w:r>
    </w:p>
    <w:p w14:paraId="634A19F3" w14:textId="77777777" w:rsidR="00BF1EFA" w:rsidRDefault="00BF1EFA">
      <w:pPr>
        <w:pStyle w:val="zparawtab-e"/>
        <w:spacing w:after="319"/>
      </w:pPr>
      <w:r>
        <w:tab/>
      </w:r>
      <w:r>
        <w:tab/>
        <w:t>The moving party on this motion for leave to appeal from the order (</w:t>
      </w:r>
      <w:r>
        <w:rPr>
          <w:i/>
        </w:rPr>
        <w:t>or as may be</w:t>
      </w:r>
      <w:r>
        <w:t xml:space="preserve">) of </w:t>
      </w:r>
      <w:r>
        <w:rPr>
          <w:i/>
        </w:rPr>
        <w:t>(name of court or tribunal</w:t>
      </w:r>
      <w:r>
        <w:t>) dated (</w:t>
      </w:r>
      <w:r>
        <w:rPr>
          <w:i/>
        </w:rPr>
        <w:t>date</w:t>
      </w:r>
      <w:r>
        <w:t>) has not served and filed the motion record, factum and (</w:t>
      </w:r>
      <w:r>
        <w:rPr>
          <w:i/>
        </w:rPr>
        <w:t>if necessary</w:t>
      </w:r>
      <w:r>
        <w:t>) transcripts in accordance with clause 61.13 (8) (a) (motion by responding party) (</w:t>
      </w:r>
      <w:r>
        <w:rPr>
          <w:i/>
        </w:rPr>
        <w:t>or</w:t>
      </w:r>
      <w:r>
        <w:t xml:space="preserve"> clause 61.13 (8) (b) (Registrar’s notice)) of the Rules of Civil Procedure.</w:t>
      </w:r>
    </w:p>
    <w:p w14:paraId="2CD26538" w14:textId="77777777" w:rsidR="00BF1EFA" w:rsidRDefault="00BF1EFA">
      <w:pPr>
        <w:pStyle w:val="zparawtab-e"/>
        <w:spacing w:after="319"/>
      </w:pPr>
      <w:r>
        <w:tab/>
      </w:r>
      <w:r>
        <w:tab/>
        <w:t xml:space="preserve">IT IS ORDERED that this motion be </w:t>
      </w:r>
      <w:r w:rsidR="009D39E1">
        <w:t>dismissed for delay, with costs</w:t>
      </w:r>
      <w:r>
        <w:t xml:space="preserve"> fixed at $750, despite rule 58.13.</w:t>
      </w:r>
    </w:p>
    <w:p w14:paraId="1E81E0B9" w14:textId="77777777" w:rsidR="00BF1EFA" w:rsidRDefault="00BF1EFA">
      <w:pPr>
        <w:pStyle w:val="table-e"/>
        <w:tabs>
          <w:tab w:val="left" w:pos="5040"/>
        </w:tabs>
      </w:pPr>
      <w:r>
        <w:t>Date ...........................................................................</w:t>
      </w:r>
      <w:r w:rsidR="00195FD5">
        <w:t xml:space="preserve">                   </w:t>
      </w:r>
      <w:r>
        <w:t>Signed by ...........................................................................</w:t>
      </w:r>
      <w:r w:rsidR="00195FD5">
        <w:t>......................</w:t>
      </w:r>
    </w:p>
    <w:p w14:paraId="7796E8B4" w14:textId="77777777" w:rsidR="00BF1EFA" w:rsidRDefault="00BF1EFA">
      <w:pPr>
        <w:pStyle w:val="table-e"/>
        <w:tabs>
          <w:tab w:val="left" w:pos="5580"/>
        </w:tabs>
      </w:pPr>
      <w:r>
        <w:tab/>
        <w:t xml:space="preserve">Registrar of the Court of Appeal </w:t>
      </w:r>
      <w:r w:rsidRPr="009D39E1">
        <w:t xml:space="preserve">(or </w:t>
      </w:r>
      <w:r>
        <w:t>Divisional Court)</w:t>
      </w:r>
    </w:p>
    <w:p w14:paraId="736A36E0" w14:textId="77777777" w:rsidR="00BF1EFA" w:rsidRDefault="00BF1EFA">
      <w:pPr>
        <w:pStyle w:val="zparanoindt-e"/>
        <w:spacing w:after="319"/>
      </w:pPr>
    </w:p>
    <w:p w14:paraId="4CC82862" w14:textId="77777777" w:rsidR="00BF1EFA" w:rsidRDefault="00BF1EFA">
      <w:pPr>
        <w:pStyle w:val="footnote-e"/>
      </w:pPr>
      <w:r>
        <w:t>RCP-E 61J (July 30, 2009)</w:t>
      </w:r>
    </w:p>
    <w:sectPr w:rsidR="00BF1EFA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C2D2F5" w14:textId="77777777" w:rsidR="002D40C0" w:rsidRDefault="002D40C0" w:rsidP="002D40C0">
      <w:r>
        <w:separator/>
      </w:r>
    </w:p>
  </w:endnote>
  <w:endnote w:type="continuationSeparator" w:id="0">
    <w:p w14:paraId="0A0BE566" w14:textId="77777777" w:rsidR="002D40C0" w:rsidRDefault="002D40C0" w:rsidP="002D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8AF849" w14:textId="77777777" w:rsidR="002D40C0" w:rsidRDefault="002D40C0" w:rsidP="002D40C0">
      <w:r>
        <w:separator/>
      </w:r>
    </w:p>
  </w:footnote>
  <w:footnote w:type="continuationSeparator" w:id="0">
    <w:p w14:paraId="1D0CF737" w14:textId="77777777" w:rsidR="002D40C0" w:rsidRDefault="002D40C0" w:rsidP="002D40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5FD5"/>
    <w:rsid w:val="00195FD5"/>
    <w:rsid w:val="002D40C0"/>
    <w:rsid w:val="009D39E1"/>
    <w:rsid w:val="00BF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3295671"/>
  <w15:chartTrackingRefBased/>
  <w15:docId w15:val="{47DAA457-2BBF-4928-82D1-937242D3D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61J</vt:lpstr>
    </vt:vector>
  </TitlesOfParts>
  <Manager>Fitzpatrick, P.</Manager>
  <Company>MAG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61J</dc:title>
  <dc:subject>Form 61J, Order Dismissing Motion for Leave to Appeal for Delay</dc:subject>
  <dc:creator>Rottman, M.</dc:creator>
  <cp:keywords/>
  <dc:description/>
  <cp:lastModifiedBy>Schell, Denise (MAG)</cp:lastModifiedBy>
  <cp:revision>2</cp:revision>
  <dcterms:created xsi:type="dcterms:W3CDTF">2021-11-17T17:17:00Z</dcterms:created>
  <dcterms:modified xsi:type="dcterms:W3CDTF">2021-11-17T17:17:00Z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2021-11-17T17:17:14Z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d08df245-fdcc-4a15-9c02-cade6fbb3376</vt:lpwstr>
  </property>
  <property fmtid="{D5CDD505-2E9C-101B-9397-08002B2CF9AE}" pid="8" name="MSIP_Label_034a106e-6316-442c-ad35-738afd673d2b_ContentBits">
    <vt:lpwstr>0</vt:lpwstr>
  </property>
</Properties>
</file>