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CBA08" w14:textId="77777777" w:rsidR="007F7B68" w:rsidRPr="00493DFA" w:rsidRDefault="00D9309B" w:rsidP="00116EE5">
      <w:pPr>
        <w:pStyle w:val="form-e"/>
        <w:spacing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Form 43A</w:t>
      </w:r>
    </w:p>
    <w:p w14:paraId="76C987E4" w14:textId="77777777" w:rsidR="007F7B68" w:rsidRPr="00493DFA" w:rsidRDefault="00D9309B" w:rsidP="00116EE5">
      <w:pPr>
        <w:pStyle w:val="act-e"/>
        <w:spacing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Courts of Justice Act</w:t>
      </w:r>
    </w:p>
    <w:p w14:paraId="2C6F1E81" w14:textId="77777777" w:rsidR="007F7B68" w:rsidRPr="00493DFA" w:rsidRDefault="00D9309B" w:rsidP="00116EE5">
      <w:pPr>
        <w:pStyle w:val="subject-e"/>
        <w:spacing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interpleader order — general</w:t>
      </w:r>
    </w:p>
    <w:p w14:paraId="3DF20B43" w14:textId="77777777" w:rsidR="007F7B68" w:rsidRPr="00493DFA" w:rsidRDefault="00D9309B" w:rsidP="00116EE5">
      <w:pPr>
        <w:pStyle w:val="zcourt-e"/>
        <w:spacing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(Court file no.)</w:t>
      </w:r>
    </w:p>
    <w:p w14:paraId="09A6DF5C" w14:textId="77777777" w:rsidR="007F7B68" w:rsidRPr="00493DFA" w:rsidRDefault="00D9309B" w:rsidP="00116EE5">
      <w:pPr>
        <w:pStyle w:val="zcourt-e"/>
        <w:spacing w:line="240" w:lineRule="auto"/>
        <w:jc w:val="center"/>
        <w:rPr>
          <w:sz w:val="24"/>
          <w:szCs w:val="24"/>
        </w:rPr>
      </w:pPr>
      <w:r w:rsidRPr="00493DFA">
        <w:rPr>
          <w:sz w:val="24"/>
          <w:szCs w:val="24"/>
        </w:rPr>
        <w:t>(Court)</w:t>
      </w:r>
    </w:p>
    <w:p w14:paraId="61D393FA" w14:textId="77777777" w:rsidR="007F7B68" w:rsidRPr="00493DFA" w:rsidRDefault="00D9309B" w:rsidP="00116EE5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right" w:pos="9360"/>
        </w:tabs>
        <w:spacing w:after="319" w:line="240" w:lineRule="auto"/>
        <w:jc w:val="left"/>
        <w:rPr>
          <w:sz w:val="24"/>
          <w:szCs w:val="24"/>
        </w:rPr>
      </w:pPr>
      <w:r w:rsidRPr="00493DFA">
        <w:rPr>
          <w:sz w:val="24"/>
          <w:szCs w:val="24"/>
        </w:rPr>
        <w:t>(Name of judge or officer)</w:t>
      </w:r>
      <w:r w:rsidRPr="00493DFA">
        <w:rPr>
          <w:sz w:val="24"/>
          <w:szCs w:val="24"/>
        </w:rPr>
        <w:tab/>
        <w:t xml:space="preserve"> (Day and date order made)</w:t>
      </w:r>
    </w:p>
    <w:p w14:paraId="0CE0C992" w14:textId="5C5BF860" w:rsidR="007F7B68" w:rsidRPr="00493DFA" w:rsidRDefault="00785B1C" w:rsidP="00116EE5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right" w:pos="5760"/>
        </w:tabs>
        <w:spacing w:after="140" w:line="240" w:lineRule="auto"/>
        <w:jc w:val="left"/>
        <w:rPr>
          <w:sz w:val="24"/>
          <w:szCs w:val="24"/>
        </w:rPr>
      </w:pPr>
      <w:r w:rsidRPr="00493DFA">
        <w:rPr>
          <w:i w:val="0"/>
          <w:iCs/>
          <w:sz w:val="24"/>
          <w:szCs w:val="24"/>
        </w:rPr>
        <w:t>[SEAL]</w:t>
      </w:r>
      <w:r w:rsidR="00D9309B" w:rsidRPr="00493DFA">
        <w:rPr>
          <w:sz w:val="24"/>
          <w:szCs w:val="24"/>
        </w:rPr>
        <w:tab/>
        <w:t xml:space="preserve"> (Title of Proceeding)</w:t>
      </w:r>
    </w:p>
    <w:p w14:paraId="26A1A129" w14:textId="77777777" w:rsidR="007F7B68" w:rsidRPr="00493DFA" w:rsidRDefault="00D9309B" w:rsidP="00116EE5">
      <w:pPr>
        <w:pStyle w:val="zheadingx-e"/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interpleader ordeR</w:t>
      </w:r>
    </w:p>
    <w:p w14:paraId="21B06170" w14:textId="77777777" w:rsidR="007F7B68" w:rsidRPr="00493DFA" w:rsidRDefault="00D9309B" w:rsidP="00116EE5">
      <w:pPr>
        <w:pStyle w:val="zparanoindt-e"/>
        <w:spacing w:after="319" w:line="240" w:lineRule="auto"/>
        <w:rPr>
          <w:i/>
          <w:sz w:val="24"/>
          <w:szCs w:val="24"/>
        </w:rPr>
      </w:pPr>
      <w:r w:rsidRPr="00493DFA">
        <w:rPr>
          <w:i/>
          <w:sz w:val="24"/>
          <w:szCs w:val="24"/>
        </w:rPr>
        <w:t>(Where an interpleader application results in a judgment, amend the form accordingly</w:t>
      </w:r>
      <w:r w:rsidRPr="00493DFA">
        <w:rPr>
          <w:sz w:val="24"/>
          <w:szCs w:val="24"/>
        </w:rPr>
        <w:t>.</w:t>
      </w:r>
      <w:r w:rsidRPr="00493DFA">
        <w:rPr>
          <w:i/>
          <w:sz w:val="24"/>
          <w:szCs w:val="24"/>
        </w:rPr>
        <w:t>)</w:t>
      </w:r>
    </w:p>
    <w:p w14:paraId="0696BA5E" w14:textId="77777777" w:rsidR="007F7B68" w:rsidRPr="00493DFA" w:rsidRDefault="00D9309B" w:rsidP="00116EE5">
      <w:pPr>
        <w:pStyle w:val="zparawtab-e"/>
        <w:spacing w:after="319" w:line="240" w:lineRule="auto"/>
        <w:rPr>
          <w:i/>
          <w:sz w:val="24"/>
          <w:szCs w:val="24"/>
        </w:rPr>
      </w:pP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</w:r>
      <w:r w:rsidRPr="00493DFA">
        <w:rPr>
          <w:i/>
          <w:sz w:val="24"/>
          <w:szCs w:val="24"/>
        </w:rPr>
        <w:t>(Recitals in accordance with Form 59A or 59B)</w:t>
      </w:r>
    </w:p>
    <w:p w14:paraId="5F784FDC" w14:textId="77777777" w:rsidR="007F7B68" w:rsidRPr="00493DFA" w:rsidRDefault="00D9309B" w:rsidP="00116EE5">
      <w:pPr>
        <w:pStyle w:val="zparanoindt-e"/>
        <w:spacing w:after="319" w:line="240" w:lineRule="auto"/>
        <w:rPr>
          <w:i/>
          <w:sz w:val="24"/>
          <w:szCs w:val="24"/>
        </w:rPr>
      </w:pPr>
      <w:r w:rsidRPr="00493DFA">
        <w:rPr>
          <w:i/>
          <w:sz w:val="24"/>
          <w:szCs w:val="24"/>
        </w:rPr>
        <w:t>Payment of money into court</w:t>
      </w:r>
    </w:p>
    <w:p w14:paraId="259C8F1A" w14:textId="06A6F124" w:rsidR="007F7B68" w:rsidRPr="00493DFA" w:rsidRDefault="00D9309B" w:rsidP="00116EE5">
      <w:pPr>
        <w:pStyle w:val="zparawtab-e"/>
        <w:tabs>
          <w:tab w:val="left" w:pos="239"/>
          <w:tab w:val="right" w:pos="279"/>
          <w:tab w:val="left" w:leader="dot" w:pos="5978"/>
          <w:tab w:val="left" w:leader="dot" w:pos="8369"/>
        </w:tabs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1.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ORDERS that the </w:t>
      </w:r>
      <w:r w:rsidRPr="00493DFA">
        <w:rPr>
          <w:i/>
          <w:sz w:val="24"/>
          <w:szCs w:val="24"/>
        </w:rPr>
        <w:t>(identify party)</w:t>
      </w:r>
      <w:r w:rsidRPr="00493DFA">
        <w:rPr>
          <w:sz w:val="24"/>
          <w:szCs w:val="24"/>
        </w:rPr>
        <w:t xml:space="preserve"> pay into court the sum of $</w:t>
      </w:r>
      <w:r w:rsidR="00116EE5" w:rsidRPr="00493DFA">
        <w:rPr>
          <w:sz w:val="24"/>
          <w:szCs w:val="24"/>
        </w:rPr>
        <w:t>................................</w:t>
      </w:r>
      <w:r w:rsidRPr="00493DFA">
        <w:rPr>
          <w:sz w:val="24"/>
          <w:szCs w:val="24"/>
        </w:rPr>
        <w:t>, less costs fixed at $</w:t>
      </w:r>
      <w:r w:rsidR="00116EE5" w:rsidRPr="00493DFA">
        <w:rPr>
          <w:sz w:val="24"/>
          <w:szCs w:val="24"/>
        </w:rPr>
        <w:t>..................................</w:t>
      </w:r>
      <w:r w:rsidRPr="00493DFA">
        <w:rPr>
          <w:sz w:val="24"/>
          <w:szCs w:val="24"/>
        </w:rPr>
        <w:t xml:space="preserve">, to await the outcome of a proceeding in this court between </w:t>
      </w:r>
      <w:r w:rsidRPr="00493DFA">
        <w:rPr>
          <w:i/>
          <w:sz w:val="24"/>
          <w:szCs w:val="24"/>
        </w:rPr>
        <w:t>(identify parties)</w:t>
      </w:r>
      <w:r w:rsidRPr="00493DFA">
        <w:rPr>
          <w:sz w:val="24"/>
          <w:szCs w:val="24"/>
        </w:rPr>
        <w:t xml:space="preserve"> </w:t>
      </w:r>
      <w:r w:rsidRPr="00493DFA">
        <w:rPr>
          <w:i/>
          <w:sz w:val="24"/>
          <w:szCs w:val="24"/>
        </w:rPr>
        <w:t>(or</w:t>
      </w:r>
      <w:r w:rsidRPr="00493DFA">
        <w:rPr>
          <w:sz w:val="24"/>
          <w:szCs w:val="24"/>
        </w:rPr>
        <w:t xml:space="preserve"> to await the outcome of this proceeding</w:t>
      </w:r>
      <w:r w:rsidRPr="00493DFA">
        <w:rPr>
          <w:i/>
          <w:sz w:val="24"/>
          <w:szCs w:val="24"/>
        </w:rPr>
        <w:t>)</w:t>
      </w:r>
      <w:r w:rsidRPr="00493DFA">
        <w:rPr>
          <w:sz w:val="24"/>
          <w:szCs w:val="24"/>
        </w:rPr>
        <w:t>.</w:t>
      </w:r>
    </w:p>
    <w:p w14:paraId="022AACAB" w14:textId="77777777" w:rsidR="007F7B68" w:rsidRPr="00493DFA" w:rsidRDefault="00D9309B" w:rsidP="00116EE5">
      <w:pPr>
        <w:pStyle w:val="zparawtab-e"/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2.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>THIS COURT DECLARES that on compliance with paragraph 1 of this order, the liability of (</w:t>
      </w:r>
      <w:r w:rsidRPr="00493DFA">
        <w:rPr>
          <w:i/>
          <w:sz w:val="24"/>
          <w:szCs w:val="24"/>
        </w:rPr>
        <w:t>identify party</w:t>
      </w:r>
      <w:r w:rsidRPr="00493DFA">
        <w:rPr>
          <w:sz w:val="24"/>
          <w:szCs w:val="24"/>
        </w:rPr>
        <w:t>) in respect of the above sum is extinguished.</w:t>
      </w:r>
    </w:p>
    <w:p w14:paraId="3A2ED5E4" w14:textId="77777777" w:rsidR="007F7B68" w:rsidRPr="00493DFA" w:rsidRDefault="00D9309B" w:rsidP="00116EE5">
      <w:pPr>
        <w:pStyle w:val="zparawtab-e"/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3.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ORDERS </w:t>
      </w:r>
      <w:r w:rsidRPr="00493DFA">
        <w:rPr>
          <w:i/>
          <w:sz w:val="24"/>
          <w:szCs w:val="24"/>
        </w:rPr>
        <w:t>(include any other order made by the court under rule 43.04)</w:t>
      </w:r>
      <w:r w:rsidRPr="00493DFA">
        <w:rPr>
          <w:sz w:val="24"/>
          <w:szCs w:val="24"/>
        </w:rPr>
        <w:t>.</w:t>
      </w:r>
    </w:p>
    <w:p w14:paraId="31D06765" w14:textId="77777777" w:rsidR="007F7B68" w:rsidRPr="00493DFA" w:rsidRDefault="00D9309B" w:rsidP="00116EE5">
      <w:pPr>
        <w:pStyle w:val="zparanoindt-e"/>
        <w:spacing w:after="319" w:line="240" w:lineRule="auto"/>
        <w:rPr>
          <w:i/>
          <w:sz w:val="24"/>
          <w:szCs w:val="24"/>
        </w:rPr>
      </w:pPr>
      <w:r w:rsidRPr="00493DFA">
        <w:rPr>
          <w:i/>
          <w:sz w:val="24"/>
          <w:szCs w:val="24"/>
        </w:rPr>
        <w:t>Sale of property and payment of proceeds into court</w:t>
      </w:r>
    </w:p>
    <w:p w14:paraId="231B56D3" w14:textId="2C54B0BD" w:rsidR="007F7B68" w:rsidRPr="00493DFA" w:rsidRDefault="00D9309B" w:rsidP="00116EE5">
      <w:pPr>
        <w:pStyle w:val="zparawtab-e"/>
        <w:tabs>
          <w:tab w:val="left" w:leader="dot" w:pos="3587"/>
        </w:tabs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1.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ORDERS that </w:t>
      </w:r>
      <w:r w:rsidRPr="00493DFA">
        <w:rPr>
          <w:i/>
          <w:sz w:val="24"/>
          <w:szCs w:val="24"/>
        </w:rPr>
        <w:t>(identify property)</w:t>
      </w:r>
      <w:r w:rsidRPr="00493DFA">
        <w:rPr>
          <w:sz w:val="24"/>
          <w:szCs w:val="24"/>
        </w:rPr>
        <w:t xml:space="preserve"> be sold by </w:t>
      </w:r>
      <w:r w:rsidRPr="00493DFA">
        <w:rPr>
          <w:i/>
          <w:sz w:val="24"/>
          <w:szCs w:val="24"/>
        </w:rPr>
        <w:t>(method of sale)</w:t>
      </w:r>
      <w:r w:rsidRPr="00493DFA">
        <w:rPr>
          <w:sz w:val="24"/>
          <w:szCs w:val="24"/>
        </w:rPr>
        <w:t xml:space="preserve"> and that the proceeds, less expenses of sale and the costs of </w:t>
      </w:r>
      <w:r w:rsidRPr="00493DFA">
        <w:rPr>
          <w:i/>
          <w:sz w:val="24"/>
          <w:szCs w:val="24"/>
        </w:rPr>
        <w:t>(identify party)</w:t>
      </w:r>
      <w:r w:rsidRPr="00493DFA">
        <w:rPr>
          <w:sz w:val="24"/>
          <w:szCs w:val="24"/>
        </w:rPr>
        <w:t xml:space="preserve"> fixed at $</w:t>
      </w:r>
      <w:r w:rsidR="00116EE5" w:rsidRPr="00493DFA">
        <w:rPr>
          <w:sz w:val="24"/>
          <w:szCs w:val="24"/>
        </w:rPr>
        <w:t>............................</w:t>
      </w:r>
      <w:r w:rsidRPr="00493DFA">
        <w:rPr>
          <w:sz w:val="24"/>
          <w:szCs w:val="24"/>
        </w:rPr>
        <w:t xml:space="preserve">, be paid into court to await the outcome of a proceeding in this court between </w:t>
      </w:r>
      <w:r w:rsidRPr="00493DFA">
        <w:rPr>
          <w:i/>
          <w:sz w:val="24"/>
          <w:szCs w:val="24"/>
        </w:rPr>
        <w:t>(identify parties) (or</w:t>
      </w:r>
      <w:r w:rsidRPr="00493DFA">
        <w:rPr>
          <w:sz w:val="24"/>
          <w:szCs w:val="24"/>
        </w:rPr>
        <w:t xml:space="preserve"> to await the outcome of this proceeding).</w:t>
      </w:r>
    </w:p>
    <w:p w14:paraId="6ADE9AEA" w14:textId="77777777" w:rsidR="007F7B68" w:rsidRPr="00493DFA" w:rsidRDefault="00D9309B" w:rsidP="00116EE5">
      <w:pPr>
        <w:pStyle w:val="zparawtab-e"/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2.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DECLARES that on compliance with paragraph 1 of this order, the liability of </w:t>
      </w:r>
      <w:r w:rsidRPr="00493DFA">
        <w:rPr>
          <w:i/>
          <w:sz w:val="24"/>
          <w:szCs w:val="24"/>
        </w:rPr>
        <w:t>(identify party)</w:t>
      </w:r>
      <w:r w:rsidRPr="00493DFA">
        <w:rPr>
          <w:sz w:val="24"/>
          <w:szCs w:val="24"/>
        </w:rPr>
        <w:t xml:space="preserve"> in respect of the above sum is extinguished.</w:t>
      </w:r>
    </w:p>
    <w:p w14:paraId="78EA0109" w14:textId="77777777" w:rsidR="007F7B68" w:rsidRPr="00493DFA" w:rsidRDefault="00D9309B" w:rsidP="00116EE5">
      <w:pPr>
        <w:pStyle w:val="zparawtab-e"/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3.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ORDERS </w:t>
      </w:r>
      <w:r w:rsidRPr="00493DFA">
        <w:rPr>
          <w:i/>
          <w:sz w:val="24"/>
          <w:szCs w:val="24"/>
        </w:rPr>
        <w:t>(include any other order made by the court under rule 43.04</w:t>
      </w:r>
      <w:r w:rsidRPr="00493DFA">
        <w:rPr>
          <w:sz w:val="24"/>
          <w:szCs w:val="24"/>
        </w:rPr>
        <w:t>).</w:t>
      </w:r>
    </w:p>
    <w:p w14:paraId="4436A430" w14:textId="77777777" w:rsidR="007F7B68" w:rsidRPr="00493DFA" w:rsidRDefault="00D9309B" w:rsidP="00116EE5">
      <w:pPr>
        <w:pStyle w:val="zparanoindt-e"/>
        <w:spacing w:after="319" w:line="240" w:lineRule="auto"/>
        <w:rPr>
          <w:i/>
          <w:sz w:val="24"/>
          <w:szCs w:val="24"/>
        </w:rPr>
      </w:pPr>
      <w:r w:rsidRPr="00493DFA">
        <w:rPr>
          <w:i/>
          <w:sz w:val="24"/>
          <w:szCs w:val="24"/>
        </w:rPr>
        <w:t>Deposit of property with an officer of the court</w:t>
      </w:r>
    </w:p>
    <w:p w14:paraId="7F45B141" w14:textId="77777777" w:rsidR="007F7B68" w:rsidRPr="00493DFA" w:rsidRDefault="00D9309B" w:rsidP="00116EE5">
      <w:pPr>
        <w:pStyle w:val="zparawtab-e"/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1.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ORDERS that </w:t>
      </w:r>
      <w:r w:rsidRPr="00493DFA">
        <w:rPr>
          <w:i/>
          <w:sz w:val="24"/>
          <w:szCs w:val="24"/>
        </w:rPr>
        <w:t>(identify property)</w:t>
      </w:r>
      <w:r w:rsidRPr="00493DFA">
        <w:rPr>
          <w:sz w:val="24"/>
          <w:szCs w:val="24"/>
        </w:rPr>
        <w:t xml:space="preserve"> be deposited with the Sheriff of the </w:t>
      </w:r>
      <w:r w:rsidRPr="00493DFA">
        <w:rPr>
          <w:i/>
          <w:sz w:val="24"/>
          <w:szCs w:val="24"/>
        </w:rPr>
        <w:t>(county or district)</w:t>
      </w:r>
      <w:r w:rsidRPr="00493DFA">
        <w:rPr>
          <w:sz w:val="24"/>
          <w:szCs w:val="24"/>
        </w:rPr>
        <w:t xml:space="preserve"> </w:t>
      </w:r>
      <w:r w:rsidRPr="00493DFA">
        <w:rPr>
          <w:i/>
          <w:sz w:val="24"/>
          <w:szCs w:val="24"/>
        </w:rPr>
        <w:t>(or as may be)</w:t>
      </w:r>
      <w:r w:rsidRPr="00493DFA">
        <w:rPr>
          <w:sz w:val="24"/>
          <w:szCs w:val="24"/>
        </w:rPr>
        <w:t xml:space="preserve"> to await the outcome of a proceeding in this court between </w:t>
      </w:r>
      <w:r w:rsidRPr="00493DFA">
        <w:rPr>
          <w:i/>
          <w:sz w:val="24"/>
          <w:szCs w:val="24"/>
        </w:rPr>
        <w:t>(identify parties)</w:t>
      </w:r>
      <w:r w:rsidRPr="00493DFA">
        <w:rPr>
          <w:sz w:val="24"/>
          <w:szCs w:val="24"/>
        </w:rPr>
        <w:t xml:space="preserve"> </w:t>
      </w:r>
      <w:r w:rsidRPr="00493DFA">
        <w:rPr>
          <w:i/>
          <w:sz w:val="24"/>
          <w:szCs w:val="24"/>
        </w:rPr>
        <w:t>(or</w:t>
      </w:r>
      <w:r w:rsidRPr="00493DFA">
        <w:rPr>
          <w:sz w:val="24"/>
          <w:szCs w:val="24"/>
        </w:rPr>
        <w:t xml:space="preserve"> to await the outcome of this proceeding).</w:t>
      </w:r>
    </w:p>
    <w:p w14:paraId="2FAE196E" w14:textId="77777777" w:rsidR="007F7B68" w:rsidRPr="00493DFA" w:rsidRDefault="00D9309B" w:rsidP="00116EE5">
      <w:pPr>
        <w:pStyle w:val="zparawtab-e"/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lastRenderedPageBreak/>
        <w:t>2.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DECLARES that on compliance with paragraph 1 of this order, the liability of </w:t>
      </w:r>
      <w:r w:rsidRPr="00493DFA">
        <w:rPr>
          <w:i/>
          <w:sz w:val="24"/>
          <w:szCs w:val="24"/>
        </w:rPr>
        <w:t>(identify party)</w:t>
      </w:r>
      <w:r w:rsidRPr="00493DFA">
        <w:rPr>
          <w:sz w:val="24"/>
          <w:szCs w:val="24"/>
        </w:rPr>
        <w:t xml:space="preserve"> in respect of the above property is extinguished.</w:t>
      </w:r>
    </w:p>
    <w:p w14:paraId="45124C87" w14:textId="77777777" w:rsidR="007F7B68" w:rsidRPr="00493DFA" w:rsidRDefault="00D9309B" w:rsidP="00116EE5">
      <w:pPr>
        <w:pStyle w:val="zparawtab-e"/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3.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ORDERS </w:t>
      </w:r>
      <w:r w:rsidRPr="00493DFA">
        <w:rPr>
          <w:i/>
          <w:sz w:val="24"/>
          <w:szCs w:val="24"/>
        </w:rPr>
        <w:t>(include any other order made by the court under rule 43.04)</w:t>
      </w:r>
      <w:r w:rsidRPr="00493DFA">
        <w:rPr>
          <w:sz w:val="24"/>
          <w:szCs w:val="24"/>
        </w:rPr>
        <w:t>.</w:t>
      </w:r>
    </w:p>
    <w:p w14:paraId="6A0EC064" w14:textId="77777777" w:rsidR="007F7B68" w:rsidRPr="00493DFA" w:rsidRDefault="00D9309B" w:rsidP="00116EE5">
      <w:pPr>
        <w:pStyle w:val="zparanoindt-e"/>
        <w:spacing w:after="319" w:line="240" w:lineRule="auto"/>
        <w:rPr>
          <w:i/>
          <w:sz w:val="24"/>
          <w:szCs w:val="24"/>
        </w:rPr>
      </w:pPr>
      <w:r w:rsidRPr="00493DFA">
        <w:rPr>
          <w:i/>
          <w:sz w:val="24"/>
          <w:szCs w:val="24"/>
        </w:rPr>
        <w:t>Trial of an issue</w:t>
      </w:r>
    </w:p>
    <w:p w14:paraId="52F7A501" w14:textId="77777777" w:rsidR="007F7B68" w:rsidRPr="00493DFA" w:rsidRDefault="00D9309B" w:rsidP="00116EE5">
      <w:pPr>
        <w:pStyle w:val="zparanoindt-e"/>
        <w:spacing w:after="319" w:line="240" w:lineRule="auto"/>
        <w:rPr>
          <w:i/>
          <w:sz w:val="24"/>
          <w:szCs w:val="24"/>
        </w:rPr>
      </w:pPr>
      <w:r w:rsidRPr="00493DFA">
        <w:rPr>
          <w:i/>
          <w:sz w:val="24"/>
          <w:szCs w:val="24"/>
        </w:rPr>
        <w:t>(This paragraph will normally form part of an order for payment into court or deposit of property with an officer of the court.)</w:t>
      </w:r>
    </w:p>
    <w:p w14:paraId="0181E7B1" w14:textId="77777777" w:rsidR="007F7B68" w:rsidRPr="00493DFA" w:rsidRDefault="00D9309B" w:rsidP="00116EE5">
      <w:pPr>
        <w:pStyle w:val="zparawtab-e"/>
        <w:spacing w:after="319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4.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ORDERS that there be a trial of the issue of </w:t>
      </w:r>
      <w:r w:rsidRPr="00493DFA">
        <w:rPr>
          <w:i/>
          <w:sz w:val="24"/>
          <w:szCs w:val="24"/>
        </w:rPr>
        <w:t>(give particulars of issue to be tried)</w:t>
      </w:r>
      <w:r w:rsidRPr="00493DFA">
        <w:rPr>
          <w:sz w:val="24"/>
          <w:szCs w:val="24"/>
        </w:rPr>
        <w:t xml:space="preserve">, in which </w:t>
      </w:r>
      <w:r w:rsidRPr="00493DFA">
        <w:rPr>
          <w:i/>
          <w:sz w:val="24"/>
          <w:szCs w:val="24"/>
        </w:rPr>
        <w:t>(identify party)</w:t>
      </w:r>
      <w:r w:rsidRPr="00493DFA">
        <w:rPr>
          <w:sz w:val="24"/>
          <w:szCs w:val="24"/>
        </w:rPr>
        <w:t xml:space="preserve"> shall be plaintiff and </w:t>
      </w:r>
      <w:r w:rsidRPr="00493DFA">
        <w:rPr>
          <w:i/>
          <w:sz w:val="24"/>
          <w:szCs w:val="24"/>
        </w:rPr>
        <w:t>(identify party)</w:t>
      </w:r>
      <w:r w:rsidRPr="00493DFA">
        <w:rPr>
          <w:sz w:val="24"/>
          <w:szCs w:val="24"/>
        </w:rPr>
        <w:t xml:space="preserve"> shall be defendant.</w:t>
      </w:r>
    </w:p>
    <w:p w14:paraId="6FA219FC" w14:textId="76DD9416" w:rsidR="007F7B68" w:rsidRPr="00493DFA" w:rsidRDefault="00D9309B" w:rsidP="00116EE5">
      <w:pPr>
        <w:pStyle w:val="zparawtab-e"/>
        <w:spacing w:after="480"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5.</w:t>
      </w:r>
      <w:r w:rsidRPr="00493DFA">
        <w:rPr>
          <w:sz w:val="24"/>
          <w:szCs w:val="24"/>
        </w:rPr>
        <w:tab/>
      </w:r>
      <w:r w:rsidRPr="00493DFA">
        <w:rPr>
          <w:sz w:val="24"/>
          <w:szCs w:val="24"/>
        </w:rPr>
        <w:tab/>
        <w:t xml:space="preserve">THIS COURT ORDERS </w:t>
      </w:r>
      <w:r w:rsidRPr="00493DFA">
        <w:rPr>
          <w:i/>
          <w:sz w:val="24"/>
          <w:szCs w:val="24"/>
        </w:rPr>
        <w:t xml:space="preserve">(include any directions given by the court respecting pleadings, </w:t>
      </w:r>
      <w:proofErr w:type="gramStart"/>
      <w:r w:rsidRPr="00493DFA">
        <w:rPr>
          <w:i/>
          <w:sz w:val="24"/>
          <w:szCs w:val="24"/>
        </w:rPr>
        <w:t>discovery</w:t>
      </w:r>
      <w:proofErr w:type="gramEnd"/>
      <w:r w:rsidRPr="00493DFA">
        <w:rPr>
          <w:i/>
          <w:sz w:val="24"/>
          <w:szCs w:val="24"/>
        </w:rPr>
        <w:t xml:space="preserve"> and other matters)</w:t>
      </w:r>
      <w:r w:rsidRPr="00493DFA">
        <w:rPr>
          <w:sz w:val="24"/>
          <w:szCs w:val="24"/>
        </w:rPr>
        <w:t>.</w:t>
      </w:r>
    </w:p>
    <w:tbl>
      <w:tblPr>
        <w:tblW w:w="10530" w:type="dxa"/>
        <w:tblInd w:w="-21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116EE5" w:rsidRPr="00493DFA" w14:paraId="69B53414" w14:textId="77777777" w:rsidTr="00116EE5">
        <w:tc>
          <w:tcPr>
            <w:tcW w:w="5346" w:type="dxa"/>
          </w:tcPr>
          <w:p w14:paraId="31EF7B0D" w14:textId="77777777" w:rsidR="00116EE5" w:rsidRPr="00493DFA" w:rsidRDefault="00116EE5" w:rsidP="00D83AC6">
            <w:pPr>
              <w:pStyle w:val="table-e"/>
              <w:tabs>
                <w:tab w:val="left" w:pos="717"/>
              </w:tabs>
              <w:spacing w:line="240" w:lineRule="auto"/>
              <w:rPr>
                <w:iCs/>
                <w:sz w:val="24"/>
                <w:szCs w:val="24"/>
              </w:rPr>
            </w:pPr>
            <w:bookmarkStart w:id="0" w:name="_Hlk155087560"/>
            <w:r w:rsidRPr="00493DFA">
              <w:rPr>
                <w:iCs/>
                <w:sz w:val="24"/>
                <w:szCs w:val="24"/>
              </w:rPr>
              <w:t>Date of issuance …………………………………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4B507C16" w14:textId="77777777" w:rsidR="00116EE5" w:rsidRPr="00493DFA" w:rsidRDefault="00116EE5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116EE5" w:rsidRPr="00493DFA" w14:paraId="672602D7" w14:textId="77777777" w:rsidTr="00DC62F0">
        <w:trPr>
          <w:trHeight w:val="357"/>
        </w:trPr>
        <w:tc>
          <w:tcPr>
            <w:tcW w:w="5346" w:type="dxa"/>
          </w:tcPr>
          <w:p w14:paraId="679BC62B" w14:textId="77777777" w:rsidR="00116EE5" w:rsidRPr="00493DFA" w:rsidRDefault="00116EE5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493DFA">
              <w:rPr>
                <w:i/>
                <w:sz w:val="24"/>
                <w:szCs w:val="24"/>
              </w:rPr>
              <w:t>(</w:t>
            </w:r>
            <w:proofErr w:type="gramStart"/>
            <w:r w:rsidRPr="00493DFA">
              <w:rPr>
                <w:i/>
                <w:sz w:val="24"/>
                <w:szCs w:val="24"/>
              </w:rPr>
              <w:t>to</w:t>
            </w:r>
            <w:proofErr w:type="gramEnd"/>
            <w:r w:rsidRPr="00493DFA">
              <w:rPr>
                <w:i/>
                <w:sz w:val="24"/>
                <w:szCs w:val="24"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5E0E56D5" w14:textId="77777777" w:rsidR="00116EE5" w:rsidRPr="00493DFA" w:rsidRDefault="00116EE5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493DFA">
              <w:rPr>
                <w:i/>
                <w:sz w:val="24"/>
                <w:szCs w:val="24"/>
              </w:rPr>
              <w:t xml:space="preserve">(Signature of judge, </w:t>
            </w:r>
            <w:proofErr w:type="gramStart"/>
            <w:r w:rsidRPr="00493DFA">
              <w:rPr>
                <w:i/>
                <w:sz w:val="24"/>
                <w:szCs w:val="24"/>
              </w:rPr>
              <w:t>officer</w:t>
            </w:r>
            <w:proofErr w:type="gramEnd"/>
            <w:r w:rsidRPr="00493DFA">
              <w:rPr>
                <w:i/>
                <w:sz w:val="24"/>
                <w:szCs w:val="24"/>
              </w:rPr>
              <w:t xml:space="preserve"> or registrar)</w:t>
            </w:r>
          </w:p>
        </w:tc>
      </w:tr>
      <w:bookmarkEnd w:id="0"/>
    </w:tbl>
    <w:p w14:paraId="2D8712F8" w14:textId="77777777" w:rsidR="00116EE5" w:rsidRPr="00493DFA" w:rsidRDefault="00116EE5" w:rsidP="00116EE5">
      <w:pPr>
        <w:pStyle w:val="zparawtab-e"/>
        <w:spacing w:after="319" w:line="240" w:lineRule="auto"/>
        <w:rPr>
          <w:sz w:val="24"/>
          <w:szCs w:val="24"/>
          <w:lang w:val="en-CA"/>
        </w:rPr>
      </w:pPr>
    </w:p>
    <w:p w14:paraId="7D27D366" w14:textId="25499E3F" w:rsidR="007F7B68" w:rsidRPr="00116EE5" w:rsidRDefault="00D9309B" w:rsidP="00116EE5">
      <w:pPr>
        <w:pStyle w:val="footnote-e"/>
        <w:spacing w:line="240" w:lineRule="auto"/>
        <w:rPr>
          <w:sz w:val="24"/>
          <w:szCs w:val="24"/>
        </w:rPr>
      </w:pPr>
      <w:r w:rsidRPr="00493DFA">
        <w:rPr>
          <w:sz w:val="24"/>
          <w:szCs w:val="24"/>
        </w:rPr>
        <w:t>RCP-E 43A (</w:t>
      </w:r>
      <w:r w:rsidR="00116EE5" w:rsidRPr="00493DFA">
        <w:rPr>
          <w:sz w:val="24"/>
          <w:szCs w:val="24"/>
        </w:rPr>
        <w:t>January 2, 2024</w:t>
      </w:r>
      <w:r w:rsidRPr="00493DFA">
        <w:rPr>
          <w:sz w:val="24"/>
          <w:szCs w:val="24"/>
        </w:rPr>
        <w:t>)</w:t>
      </w:r>
    </w:p>
    <w:sectPr w:rsidR="007F7B68" w:rsidRPr="00116EE5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BA99" w14:textId="77777777" w:rsidR="00D9309B" w:rsidRDefault="00D9309B" w:rsidP="00D9309B">
      <w:r>
        <w:separator/>
      </w:r>
    </w:p>
  </w:endnote>
  <w:endnote w:type="continuationSeparator" w:id="0">
    <w:p w14:paraId="2CB4A399" w14:textId="77777777" w:rsidR="00D9309B" w:rsidRDefault="00D9309B" w:rsidP="00D9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5D0BB" w14:textId="77777777" w:rsidR="00D9309B" w:rsidRDefault="00D9309B" w:rsidP="00D9309B">
      <w:r>
        <w:separator/>
      </w:r>
    </w:p>
  </w:footnote>
  <w:footnote w:type="continuationSeparator" w:id="0">
    <w:p w14:paraId="55CC62C8" w14:textId="77777777" w:rsidR="00D9309B" w:rsidRDefault="00D9309B" w:rsidP="00D93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309B"/>
    <w:rsid w:val="00116EE5"/>
    <w:rsid w:val="00493DFA"/>
    <w:rsid w:val="00785489"/>
    <w:rsid w:val="00785B1C"/>
    <w:rsid w:val="007F7B68"/>
    <w:rsid w:val="00D5357A"/>
    <w:rsid w:val="00D9309B"/>
    <w:rsid w:val="00DC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C2F457"/>
  <w15:chartTrackingRefBased/>
  <w15:docId w15:val="{FE879A41-C8B7-4DDC-A6EE-96425269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table-e">
    <w:name w:val="table-e"/>
    <w:rsid w:val="00116EE5"/>
    <w:pPr>
      <w:suppressAutoHyphens/>
      <w:spacing w:before="11" w:line="189" w:lineRule="exact"/>
    </w:pPr>
    <w:rPr>
      <w:snapToGrid w:val="0"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43A </vt:lpstr>
    </vt:vector>
  </TitlesOfParts>
  <Manager/>
  <Company>MAG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43A </dc:title>
  <dc:subject>Form 43A, Interpleader Order — General</dc:subject>
  <dc:creator>Rottman, M.</dc:creator>
  <cp:keywords/>
  <dc:description/>
  <cp:lastModifiedBy>Rottman, Mike (MAG)</cp:lastModifiedBy>
  <cp:revision>7</cp:revision>
  <dcterms:created xsi:type="dcterms:W3CDTF">2021-11-10T20:08:00Z</dcterms:created>
  <dcterms:modified xsi:type="dcterms:W3CDTF">2024-01-31T21:21:00Z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2021-11-10T20:08:11Z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7c6da3d2-d763-468d-9bd7-76a85de519a8</vt:lpwstr>
  </property>
  <property fmtid="{D5CDD505-2E9C-101B-9397-08002B2CF9AE}" pid="8" name="MSIP_Label_034a106e-6316-442c-ad35-738afd673d2b_ContentBits">
    <vt:lpwstr>0</vt:lpwstr>
  </property>
</Properties>
</file>