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7EA0E" w14:textId="77777777" w:rsidR="00000000" w:rsidRDefault="00BE106C">
      <w:pPr>
        <w:pStyle w:val="form-e"/>
        <w:tabs>
          <w:tab w:val="clear" w:pos="0"/>
        </w:tabs>
      </w:pPr>
      <w:r>
        <w:t>Form 23B</w:t>
      </w:r>
    </w:p>
    <w:p w14:paraId="6A4B19F0" w14:textId="77777777" w:rsidR="00000000" w:rsidRDefault="00BE106C">
      <w:pPr>
        <w:pStyle w:val="act-e"/>
        <w:tabs>
          <w:tab w:val="clear" w:pos="0"/>
        </w:tabs>
      </w:pPr>
      <w:r>
        <w:t>Courts of Justice Act</w:t>
      </w:r>
    </w:p>
    <w:p w14:paraId="5E2EF9E2" w14:textId="77777777" w:rsidR="00000000" w:rsidRDefault="00BE106C">
      <w:pPr>
        <w:pStyle w:val="subject-e"/>
        <w:tabs>
          <w:tab w:val="clear" w:pos="0"/>
        </w:tabs>
      </w:pPr>
      <w:r>
        <w:t>notice of election to proceed with counterclaim</w:t>
      </w:r>
    </w:p>
    <w:p w14:paraId="4B3529F1" w14:textId="77777777" w:rsidR="00000000" w:rsidRDefault="00BE106C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5196F065" w14:textId="77777777" w:rsidR="00000000" w:rsidRDefault="00BE106C">
      <w:pPr>
        <w:pStyle w:val="zheadingx-e"/>
        <w:tabs>
          <w:tab w:val="clear" w:pos="0"/>
        </w:tabs>
      </w:pPr>
      <w:r>
        <w:t>notice of election</w:t>
      </w:r>
    </w:p>
    <w:p w14:paraId="26913779" w14:textId="77777777" w:rsidR="00000000" w:rsidRDefault="00BE106C">
      <w:pPr>
        <w:pStyle w:val="zparawtab-e"/>
        <w:spacing w:before="49"/>
      </w:pPr>
      <w:r>
        <w:tab/>
      </w:r>
      <w:r>
        <w:tab/>
        <w:t>The defendant elects to proceed with the counterclaim in this action.</w:t>
      </w:r>
    </w:p>
    <w:p w14:paraId="2C09DC33" w14:textId="77777777" w:rsidR="00000000" w:rsidRDefault="00BE106C">
      <w:pPr>
        <w:pStyle w:val="microcaption"/>
        <w:tabs>
          <w:tab w:val="clear" w:pos="0"/>
          <w:tab w:val="clear" w:pos="680"/>
          <w:tab w:val="clear" w:pos="1417"/>
          <w:tab w:val="clear" w:pos="2268"/>
          <w:tab w:val="left" w:pos="4500"/>
        </w:tabs>
        <w:spacing w:before="38" w:after="0" w:line="189" w:lineRule="atLeast"/>
        <w:ind w:left="4507" w:hanging="4507"/>
        <w:jc w:val="left"/>
        <w:rPr>
          <w:i/>
          <w:sz w:val="17"/>
        </w:rPr>
      </w:pPr>
      <w:r>
        <w:rPr>
          <w:i/>
        </w:rPr>
        <w:t>(Date)</w:t>
      </w:r>
      <w:r>
        <w:rPr>
          <w:i/>
        </w:rPr>
        <w:tab/>
      </w:r>
      <w:r>
        <w:rPr>
          <w:i/>
          <w:sz w:val="17"/>
        </w:rPr>
        <w:t xml:space="preserve">(Name, address and telephone number of defendant’s lawyer or </w:t>
      </w:r>
      <w:r>
        <w:rPr>
          <w:i/>
          <w:sz w:val="17"/>
        </w:rPr>
        <w:t>defendant)</w:t>
      </w:r>
    </w:p>
    <w:p w14:paraId="11514FB2" w14:textId="77777777" w:rsidR="00000000" w:rsidRDefault="00BE106C">
      <w:pPr>
        <w:pStyle w:val="table-e"/>
        <w:tabs>
          <w:tab w:val="left" w:pos="4500"/>
        </w:tabs>
      </w:pPr>
    </w:p>
    <w:p w14:paraId="776B17DB" w14:textId="77777777" w:rsidR="00000000" w:rsidRDefault="00BE106C">
      <w:pPr>
        <w:pStyle w:val="table-e"/>
        <w:tabs>
          <w:tab w:val="left" w:pos="4500"/>
        </w:tabs>
      </w:pPr>
      <w:r>
        <w:rPr>
          <w:sz w:val="17"/>
        </w:rPr>
        <w:t>TO (</w:t>
      </w:r>
      <w:r>
        <w:rPr>
          <w:i/>
          <w:sz w:val="17"/>
        </w:rPr>
        <w:t>Name and address of plaintiff’s lawyer or plaintiff)</w:t>
      </w:r>
    </w:p>
    <w:p w14:paraId="627F359A" w14:textId="77777777" w:rsidR="00000000" w:rsidRDefault="00BE106C">
      <w:pPr>
        <w:pStyle w:val="footnote-e"/>
      </w:pPr>
      <w:r>
        <w:t>RCP-E 23B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37E6B" w14:textId="77777777" w:rsidR="003921B9" w:rsidRDefault="003921B9" w:rsidP="003921B9">
      <w:r>
        <w:separator/>
      </w:r>
    </w:p>
  </w:endnote>
  <w:endnote w:type="continuationSeparator" w:id="0">
    <w:p w14:paraId="63747400" w14:textId="77777777" w:rsidR="003921B9" w:rsidRDefault="003921B9" w:rsidP="0039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D7B7B" w14:textId="77777777" w:rsidR="003921B9" w:rsidRDefault="003921B9" w:rsidP="003921B9">
      <w:r>
        <w:separator/>
      </w:r>
    </w:p>
  </w:footnote>
  <w:footnote w:type="continuationSeparator" w:id="0">
    <w:p w14:paraId="004CE8FB" w14:textId="77777777" w:rsidR="003921B9" w:rsidRDefault="003921B9" w:rsidP="00392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21B9"/>
    <w:rsid w:val="003921B9"/>
    <w:rsid w:val="00BE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AF57F3"/>
  <w15:chartTrackingRefBased/>
  <w15:docId w15:val="{CB20CD2F-55D9-48EA-A789-92CEC246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23B Notice of Election to Proceed with Counterclaim</vt:lpstr>
    </vt:vector>
  </TitlesOfParts>
  <Manager/>
  <Company>Government of Ontario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23B Notice of Election to Proceed with Counterclaim</dc:title>
  <dc:subject>RCP-E 23B (July 1, 2007)</dc:subject>
  <dc:creator>Civil Rules Committee</dc:creator>
  <cp:keywords/>
  <dc:description/>
  <cp:lastModifiedBy>Schell, Denise (MAG)</cp:lastModifiedBy>
  <cp:revision>2</cp:revision>
  <dcterms:created xsi:type="dcterms:W3CDTF">2021-11-10T19:20:00Z</dcterms:created>
  <dcterms:modified xsi:type="dcterms:W3CDTF">2021-11-10T19:20:00Z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2021-11-10T19:19:57Z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44d64679-bc9b-4e40-9ca0-c6f6a4810594</vt:lpwstr>
  </property>
  <property fmtid="{D5CDD505-2E9C-101B-9397-08002B2CF9AE}" pid="8" name="MSIP_Label_034a106e-6316-442c-ad35-738afd673d2b_ContentBits">
    <vt:lpwstr>0</vt:lpwstr>
  </property>
</Properties>
</file>