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C4484A" w14:textId="77777777" w:rsidR="00000000" w:rsidRDefault="00CF3504">
      <w:pPr>
        <w:pStyle w:val="form-e"/>
        <w:tabs>
          <w:tab w:val="clear" w:pos="0"/>
        </w:tabs>
      </w:pPr>
      <w:r>
        <w:t>Form 15B</w:t>
      </w:r>
    </w:p>
    <w:p w14:paraId="08161940" w14:textId="77777777" w:rsidR="00000000" w:rsidRDefault="00CF3504">
      <w:pPr>
        <w:pStyle w:val="act-e"/>
        <w:tabs>
          <w:tab w:val="clear" w:pos="0"/>
        </w:tabs>
      </w:pPr>
      <w:r>
        <w:t>Courts of Justice Act</w:t>
      </w:r>
    </w:p>
    <w:p w14:paraId="52D361F9" w14:textId="77777777" w:rsidR="00000000" w:rsidRDefault="00CF3504">
      <w:pPr>
        <w:pStyle w:val="subject-e"/>
        <w:tabs>
          <w:tab w:val="clear" w:pos="0"/>
        </w:tabs>
      </w:pPr>
      <w:r>
        <w:t>notice of appointment of LAWYER</w:t>
      </w:r>
    </w:p>
    <w:p w14:paraId="1262705E" w14:textId="77777777" w:rsidR="00000000" w:rsidRDefault="00CF3504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657D70A1" w14:textId="77777777" w:rsidR="00000000" w:rsidRDefault="00CF3504">
      <w:pPr>
        <w:pStyle w:val="zheadingx-e"/>
        <w:tabs>
          <w:tab w:val="clear" w:pos="0"/>
        </w:tabs>
        <w:spacing w:after="319"/>
      </w:pPr>
      <w:r>
        <w:t>notice of appointment of LAWYER</w:t>
      </w:r>
    </w:p>
    <w:p w14:paraId="1856D052" w14:textId="77777777" w:rsidR="00000000" w:rsidRDefault="00CF3504">
      <w:pPr>
        <w:pStyle w:val="zparanoindt-e"/>
        <w:tabs>
          <w:tab w:val="clear" w:pos="239"/>
          <w:tab w:val="clear" w:pos="279"/>
        </w:tabs>
        <w:spacing w:after="319"/>
      </w:pPr>
      <w:r>
        <w:t xml:space="preserve">The plaintiff </w:t>
      </w:r>
      <w:r>
        <w:rPr>
          <w:i/>
        </w:rPr>
        <w:t>(or as may be)</w:t>
      </w:r>
      <w:r>
        <w:t xml:space="preserve"> has appointed </w:t>
      </w:r>
      <w:r>
        <w:rPr>
          <w:i/>
        </w:rPr>
        <w:t>(name)</w:t>
      </w:r>
      <w:r>
        <w:t xml:space="preserve"> as lawyer of record.</w:t>
      </w:r>
    </w:p>
    <w:p w14:paraId="5582889E" w14:textId="77777777" w:rsidR="00000000" w:rsidRDefault="00CF3504">
      <w:pPr>
        <w:pStyle w:val="table-e"/>
        <w:tabs>
          <w:tab w:val="left" w:pos="4860"/>
        </w:tabs>
        <w:ind w:left="4867" w:hanging="4867"/>
      </w:pPr>
      <w:r>
        <w:rPr>
          <w:i/>
        </w:rPr>
        <w:t>(Date)</w:t>
      </w:r>
      <w:r>
        <w:rPr>
          <w:i/>
        </w:rPr>
        <w:tab/>
        <w:t>(Name, address and telephone number of lawyer of record)</w:t>
      </w:r>
    </w:p>
    <w:p w14:paraId="0BC00366" w14:textId="77777777" w:rsidR="00000000" w:rsidRDefault="00CF3504">
      <w:pPr>
        <w:spacing w:line="239" w:lineRule="exact"/>
        <w:rPr>
          <w:snapToGrid w:val="0"/>
        </w:rPr>
      </w:pPr>
    </w:p>
    <w:p w14:paraId="604F060B" w14:textId="77777777" w:rsidR="00000000" w:rsidRDefault="00CF3504">
      <w:pPr>
        <w:pStyle w:val="zparawtab-e"/>
        <w:tabs>
          <w:tab w:val="left" w:pos="1196"/>
          <w:tab w:val="left" w:pos="1435"/>
          <w:tab w:val="left" w:pos="1913"/>
        </w:tabs>
        <w:spacing w:after="319"/>
        <w:ind w:left="1196" w:hanging="1196"/>
        <w:rPr>
          <w:i/>
        </w:rPr>
      </w:pPr>
      <w:r>
        <w:tab/>
      </w:r>
      <w:r>
        <w:tab/>
        <w:t>TO</w:t>
      </w:r>
      <w:r>
        <w:tab/>
      </w:r>
      <w:r>
        <w:rPr>
          <w:i/>
        </w:rPr>
        <w:t>(N</w:t>
      </w:r>
      <w:r>
        <w:rPr>
          <w:i/>
        </w:rPr>
        <w:t>ames and addresses of lawyers for all other parties, or names and addresses of all other parties)</w:t>
      </w:r>
    </w:p>
    <w:p w14:paraId="52A7B15B" w14:textId="77777777" w:rsidR="00000000" w:rsidRDefault="00CF3504">
      <w:pPr>
        <w:pStyle w:val="footnote-e"/>
      </w:pPr>
      <w:r>
        <w:t>RCP-E 15B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49327C" w14:textId="77777777" w:rsidR="00CF3504" w:rsidRDefault="00CF3504" w:rsidP="00CF3504">
      <w:r>
        <w:separator/>
      </w:r>
    </w:p>
  </w:endnote>
  <w:endnote w:type="continuationSeparator" w:id="0">
    <w:p w14:paraId="568D3F13" w14:textId="77777777" w:rsidR="00CF3504" w:rsidRDefault="00CF3504" w:rsidP="00CF3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3A1937" w14:textId="77777777" w:rsidR="00CF3504" w:rsidRDefault="00CF3504" w:rsidP="00CF3504">
      <w:r>
        <w:separator/>
      </w:r>
    </w:p>
  </w:footnote>
  <w:footnote w:type="continuationSeparator" w:id="0">
    <w:p w14:paraId="60A06619" w14:textId="77777777" w:rsidR="00CF3504" w:rsidRDefault="00CF3504" w:rsidP="00CF35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3504"/>
    <w:rsid w:val="00CF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6A78C3"/>
  <w15:chartTrackingRefBased/>
  <w15:docId w15:val="{7C1E1020-578B-42A3-B9FF-20D9B9FD5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15B Notice of Appointment of Solicitor</vt:lpstr>
    </vt:vector>
  </TitlesOfParts>
  <Manager/>
  <Company>Government of Ontario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15B Notice of Appointment of Solicitor</dc:title>
  <dc:subject>RCP-E 15B (July 1, 2007)</dc:subject>
  <dc:creator>Civil Rules Committee</dc:creator>
  <cp:keywords/>
  <dc:description/>
  <cp:lastModifiedBy>Schell, Denise (MAG)</cp:lastModifiedBy>
  <cp:revision>2</cp:revision>
  <dcterms:created xsi:type="dcterms:W3CDTF">2021-11-10T17:55:00Z</dcterms:created>
  <dcterms:modified xsi:type="dcterms:W3CDTF">2021-11-10T17:55:00Z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2021-11-10T17:55:11Z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a39186fc-f147-41cf-b253-a8390c66ab4a</vt:lpwstr>
  </property>
  <property fmtid="{D5CDD505-2E9C-101B-9397-08002B2CF9AE}" pid="8" name="MSIP_Label_034a106e-6316-442c-ad35-738afd673d2b_ContentBits">
    <vt:lpwstr>0</vt:lpwstr>
  </property>
</Properties>
</file>